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7D09" w14:textId="0970B53D" w:rsidR="001B1079" w:rsidRDefault="001B1079" w:rsidP="008A57CB">
      <w:pPr>
        <w:spacing w:after="0" w:line="276" w:lineRule="auto"/>
        <w:jc w:val="both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Szanowni Państwo</w:t>
      </w:r>
    </w:p>
    <w:p w14:paraId="43E59C3C" w14:textId="77777777" w:rsidR="007E2CC6" w:rsidRDefault="007E2CC6" w:rsidP="008A57CB">
      <w:pPr>
        <w:spacing w:after="0" w:line="276" w:lineRule="auto"/>
        <w:jc w:val="both"/>
        <w:rPr>
          <w:rFonts w:cstheme="minorHAnsi"/>
          <w:color w:val="1B1B1B"/>
          <w:shd w:val="clear" w:color="auto" w:fill="FFFFFF"/>
        </w:rPr>
      </w:pPr>
    </w:p>
    <w:p w14:paraId="0594F0B2" w14:textId="3844C96E" w:rsidR="00ED2BB2" w:rsidRDefault="001B1079" w:rsidP="008A57CB">
      <w:pPr>
        <w:spacing w:after="0" w:line="276" w:lineRule="auto"/>
        <w:jc w:val="both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Przypominamy, że w</w:t>
      </w:r>
      <w:r w:rsidR="00ED2BB2" w:rsidRPr="00191E60">
        <w:rPr>
          <w:rFonts w:cstheme="minorHAnsi"/>
          <w:color w:val="1B1B1B"/>
          <w:shd w:val="clear" w:color="auto" w:fill="FFFFFF"/>
        </w:rPr>
        <w:t xml:space="preserve">szyscy rolnicy realizujących ekoschemat: Dobrostan zwierząt i wnioskujący </w:t>
      </w:r>
      <w:r>
        <w:rPr>
          <w:rFonts w:cstheme="minorHAnsi"/>
          <w:color w:val="1B1B1B"/>
          <w:shd w:val="clear" w:color="auto" w:fill="FFFFFF"/>
        </w:rPr>
        <w:br/>
      </w:r>
      <w:r w:rsidR="00ED2BB2" w:rsidRPr="00191E60">
        <w:rPr>
          <w:rFonts w:cstheme="minorHAnsi"/>
          <w:color w:val="1B1B1B"/>
          <w:shd w:val="clear" w:color="auto" w:fill="FFFFFF"/>
        </w:rPr>
        <w:t>o przyznanie płatności dobrostanowej za 2024 r. zobowiązani są do odbycia bezpłatnego, jednorazowego szkolenia z zakresu metod ograniczających stosowanie antybiotyków w produkcji zwierzęcej.</w:t>
      </w:r>
    </w:p>
    <w:p w14:paraId="469B456D" w14:textId="03E9903A" w:rsidR="0070202F" w:rsidRPr="0070202F" w:rsidRDefault="0070202F" w:rsidP="0070202F">
      <w:pPr>
        <w:spacing w:after="0" w:line="276" w:lineRule="auto"/>
        <w:jc w:val="both"/>
        <w:rPr>
          <w:rFonts w:cstheme="minorHAnsi"/>
          <w:b/>
          <w:bCs/>
          <w:color w:val="1B1B1B"/>
          <w:shd w:val="clear" w:color="auto" w:fill="FFFFFF"/>
        </w:rPr>
      </w:pPr>
      <w:r w:rsidRPr="0070202F">
        <w:rPr>
          <w:rFonts w:cstheme="minorHAnsi"/>
          <w:b/>
          <w:bCs/>
          <w:color w:val="1B1B1B"/>
          <w:shd w:val="clear" w:color="auto" w:fill="FFFFFF"/>
        </w:rPr>
        <w:t>Z</w:t>
      </w:r>
      <w:r w:rsidRPr="0070202F">
        <w:rPr>
          <w:rFonts w:cstheme="minorHAnsi"/>
          <w:b/>
          <w:bCs/>
          <w:color w:val="1B1B1B"/>
          <w:shd w:val="clear" w:color="auto" w:fill="FFFFFF"/>
        </w:rPr>
        <w:t xml:space="preserve">łożenie stosownych informacji w Biurach Powiatowych Agencji Restrukturyzacji i Modernizacji Rolnictwa w terminie do 14 marca decydować będzie o możliwości przyznania pomocy finansowej. </w:t>
      </w:r>
    </w:p>
    <w:p w14:paraId="4DC34C93" w14:textId="77777777" w:rsidR="0070202F" w:rsidRPr="0070202F" w:rsidRDefault="0070202F" w:rsidP="0070202F">
      <w:pPr>
        <w:spacing w:after="0" w:line="276" w:lineRule="auto"/>
        <w:jc w:val="both"/>
        <w:rPr>
          <w:rFonts w:cstheme="minorHAnsi"/>
          <w:b/>
          <w:bCs/>
          <w:color w:val="1B1B1B"/>
          <w:shd w:val="clear" w:color="auto" w:fill="FFFFFF"/>
        </w:rPr>
      </w:pPr>
      <w:r w:rsidRPr="0070202F">
        <w:rPr>
          <w:rFonts w:cstheme="minorHAnsi"/>
          <w:b/>
          <w:bCs/>
          <w:color w:val="1B1B1B"/>
          <w:shd w:val="clear" w:color="auto" w:fill="FFFFFF"/>
        </w:rPr>
        <w:t>W przeciwnym razie pomoc taka nie będzie mogła być wypłacona na rzecz wnioskujących rolników lub będzie wypłacona w terminie późniejszym.</w:t>
      </w:r>
    </w:p>
    <w:p w14:paraId="41F06032" w14:textId="77777777" w:rsidR="0070202F" w:rsidRPr="00191E60" w:rsidRDefault="0070202F" w:rsidP="008A57CB">
      <w:pPr>
        <w:spacing w:after="0" w:line="276" w:lineRule="auto"/>
        <w:jc w:val="both"/>
        <w:rPr>
          <w:rFonts w:cstheme="minorHAnsi"/>
          <w:color w:val="1B1B1B"/>
          <w:shd w:val="clear" w:color="auto" w:fill="FFFFFF"/>
        </w:rPr>
      </w:pPr>
    </w:p>
    <w:p w14:paraId="5B6EA997" w14:textId="5AA770AE" w:rsidR="00ED2BB2" w:rsidRPr="00ED2BB2" w:rsidRDefault="00ED2BB2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ED2BB2">
        <w:rPr>
          <w:rFonts w:eastAsia="Times New Roman" w:cstheme="minorHAnsi"/>
          <w:b/>
          <w:bCs/>
          <w:color w:val="1B1B1B"/>
          <w:lang w:eastAsia="pl-PL"/>
        </w:rPr>
        <w:t>Termin na odbycie szkolenia upływa 14 marca 2025 r.</w:t>
      </w:r>
    </w:p>
    <w:p w14:paraId="3F6CE3F7" w14:textId="7CA93701" w:rsidR="00ED2BB2" w:rsidRPr="00ED2BB2" w:rsidRDefault="00ED2BB2" w:rsidP="008A57C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>Organizatorzy  i formy szkoleń</w:t>
      </w:r>
      <w:r w:rsidR="001B1079">
        <w:rPr>
          <w:rFonts w:eastAsia="Times New Roman" w:cstheme="minorHAnsi"/>
          <w:color w:val="1B1B1B"/>
          <w:lang w:eastAsia="pl-PL"/>
        </w:rPr>
        <w:t>:</w:t>
      </w:r>
    </w:p>
    <w:p w14:paraId="4F7259F7" w14:textId="77777777" w:rsidR="00ED2BB2" w:rsidRPr="00ED2BB2" w:rsidRDefault="00ED2BB2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>Szkolenia organizują: Centrum Doradztwa Rolniczego (CDR) i wojewódzkie Ośrodki Doradztwa Rolniczego (ODR).  Szkolenia są dostępne w trzech formach:</w:t>
      </w:r>
    </w:p>
    <w:p w14:paraId="70F22D66" w14:textId="77777777" w:rsidR="00ED2BB2" w:rsidRPr="00ED2BB2" w:rsidRDefault="00ED2BB2" w:rsidP="008A57C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>ekranowej, w której rolnik sam przechodzi szkolenie dostępne on-line; ta forma szkolenia dostępna jest 24 h/7 dni w tygodniu,</w:t>
      </w:r>
    </w:p>
    <w:p w14:paraId="15C485A3" w14:textId="77777777" w:rsidR="00ED2BB2" w:rsidRPr="00ED2BB2" w:rsidRDefault="00ED2BB2" w:rsidP="008A57C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>webinarium –  prowadzone on-line przez trenera (przeszkolonego doradcę),</w:t>
      </w:r>
    </w:p>
    <w:p w14:paraId="2F478121" w14:textId="77777777" w:rsidR="00ED2BB2" w:rsidRPr="00ED2BB2" w:rsidRDefault="00ED2BB2" w:rsidP="008A57C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>stacjonarnie w ODR.</w:t>
      </w:r>
    </w:p>
    <w:p w14:paraId="65318A54" w14:textId="5041DA02" w:rsidR="00ED2BB2" w:rsidRPr="00ED2BB2" w:rsidRDefault="00ED2BB2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ED2BB2">
        <w:rPr>
          <w:rFonts w:eastAsia="Times New Roman" w:cstheme="minorHAnsi"/>
          <w:color w:val="1B1B1B"/>
          <w:lang w:eastAsia="pl-PL"/>
        </w:rPr>
        <w:t xml:space="preserve">Dostęp do szkolenia ekranowego i informacje o terminach webinariów i szkoleń stacjonarnych </w:t>
      </w:r>
      <w:r w:rsidR="001B1079">
        <w:rPr>
          <w:rFonts w:eastAsia="Times New Roman" w:cstheme="minorHAnsi"/>
          <w:color w:val="1B1B1B"/>
          <w:lang w:eastAsia="pl-PL"/>
        </w:rPr>
        <w:br/>
      </w:r>
      <w:r w:rsidRPr="00ED2BB2">
        <w:rPr>
          <w:rFonts w:eastAsia="Times New Roman" w:cstheme="minorHAnsi"/>
          <w:color w:val="1B1B1B"/>
          <w:lang w:eastAsia="pl-PL"/>
        </w:rPr>
        <w:t>są dostępne pod adresem </w:t>
      </w:r>
      <w:hyperlink r:id="rId8" w:history="1">
        <w:r w:rsidRPr="00ED2BB2">
          <w:rPr>
            <w:rFonts w:eastAsia="Times New Roman" w:cstheme="minorHAnsi"/>
            <w:color w:val="0052A5"/>
            <w:u w:val="single"/>
            <w:lang w:eastAsia="pl-PL"/>
          </w:rPr>
          <w:t>https://szkoleniadlarolnika.pl/</w:t>
        </w:r>
      </w:hyperlink>
    </w:p>
    <w:p w14:paraId="3971EFF2" w14:textId="77777777" w:rsidR="001B1079" w:rsidRDefault="001B1079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</w:p>
    <w:p w14:paraId="3894B353" w14:textId="02B01DC0" w:rsidR="00ED2BB2" w:rsidRPr="00ED2BB2" w:rsidRDefault="00ED2BB2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ED2BB2">
        <w:rPr>
          <w:rFonts w:eastAsia="Times New Roman" w:cstheme="minorHAnsi"/>
          <w:b/>
          <w:bCs/>
          <w:color w:val="1B1B1B"/>
          <w:lang w:eastAsia="pl-PL"/>
        </w:rPr>
        <w:t>Po ukończeniu szkolenia rolnik otrzyma zaświadczenie, które  trzeba złożyć do Agencji Restrukturyzacji i Modernizacji Rolnictwa w terminie do 21 marca 2025 r.</w:t>
      </w:r>
    </w:p>
    <w:p w14:paraId="39CBAF37" w14:textId="60F84DE0" w:rsidR="00ED2BB2" w:rsidRPr="00191E60" w:rsidRDefault="00ED2BB2" w:rsidP="008A57CB">
      <w:pPr>
        <w:spacing w:after="0" w:line="276" w:lineRule="auto"/>
        <w:jc w:val="both"/>
        <w:rPr>
          <w:rFonts w:cstheme="minorHAnsi"/>
        </w:rPr>
      </w:pPr>
    </w:p>
    <w:p w14:paraId="0305A49D" w14:textId="62409B28" w:rsidR="00191E60" w:rsidRPr="00191E60" w:rsidRDefault="001B1079" w:rsidP="008A57CB">
      <w:pPr>
        <w:pStyle w:val="intr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 xml:space="preserve">Informujemy również, że </w:t>
      </w:r>
      <w:r w:rsidRPr="007E2CC6">
        <w:rPr>
          <w:rFonts w:asciiTheme="minorHAnsi" w:hAnsiTheme="minorHAnsi" w:cstheme="minorHAnsi"/>
          <w:b/>
          <w:bCs/>
          <w:color w:val="1B1B1B"/>
          <w:sz w:val="22"/>
          <w:szCs w:val="22"/>
        </w:rPr>
        <w:t>w</w:t>
      </w:r>
      <w:r w:rsidR="00191E60" w:rsidRPr="007E2CC6">
        <w:rPr>
          <w:rFonts w:asciiTheme="minorHAnsi" w:hAnsiTheme="minorHAnsi" w:cstheme="minorHAnsi"/>
          <w:b/>
          <w:bCs/>
          <w:color w:val="1B1B1B"/>
          <w:sz w:val="22"/>
          <w:szCs w:val="22"/>
        </w:rPr>
        <w:t>ydłuż</w:t>
      </w:r>
      <w:r w:rsidRPr="007E2CC6">
        <w:rPr>
          <w:rFonts w:asciiTheme="minorHAnsi" w:hAnsiTheme="minorHAnsi" w:cstheme="minorHAnsi"/>
          <w:b/>
          <w:bCs/>
          <w:color w:val="1B1B1B"/>
          <w:sz w:val="22"/>
          <w:szCs w:val="22"/>
        </w:rPr>
        <w:t>ony został</w:t>
      </w:r>
      <w:r w:rsidR="00191E60" w:rsidRPr="007E2CC6">
        <w:rPr>
          <w:rFonts w:asciiTheme="minorHAnsi" w:hAnsiTheme="minorHAnsi" w:cstheme="minorHAnsi"/>
          <w:b/>
          <w:bCs/>
          <w:color w:val="1B1B1B"/>
          <w:sz w:val="22"/>
          <w:szCs w:val="22"/>
        </w:rPr>
        <w:t xml:space="preserve"> do 14 marca 2025 r. termin na określenie w systemie IRZplus przeznaczenia bydła do opasu.</w:t>
      </w:r>
      <w:r w:rsidR="00191E60" w:rsidRPr="00191E60">
        <w:rPr>
          <w:rFonts w:asciiTheme="minorHAnsi" w:hAnsiTheme="minorHAnsi" w:cstheme="minorHAnsi"/>
          <w:color w:val="1B1B1B"/>
          <w:sz w:val="22"/>
          <w:szCs w:val="22"/>
        </w:rPr>
        <w:t xml:space="preserve"> Jest to ważna informacja dla rolników wnioskujących o płatności do ekoschematu Dobrostan zwierząt w ramach wariantu Dobrostan opasów.</w:t>
      </w:r>
    </w:p>
    <w:p w14:paraId="0CEB3211" w14:textId="77777777" w:rsidR="00191E60" w:rsidRPr="00191E60" w:rsidRDefault="00191E60" w:rsidP="008A57C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191E60">
        <w:rPr>
          <w:rFonts w:eastAsia="Times New Roman" w:cstheme="minorHAnsi"/>
          <w:b/>
          <w:bCs/>
          <w:color w:val="1B1B1B"/>
          <w:lang w:eastAsia="pl-PL"/>
        </w:rPr>
        <w:t>Jak określić przeznaczenie bydła do opasu?</w:t>
      </w:r>
    </w:p>
    <w:p w14:paraId="35EC715F" w14:textId="77777777" w:rsidR="00191E60" w:rsidRPr="00191E60" w:rsidRDefault="00191E60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>Określenia przeznaczenia bydła do opasu w systemie IRZplus można dokonać poprzez wybór jednego z kierunków użytkowania:</w:t>
      </w:r>
    </w:p>
    <w:p w14:paraId="4AC61005" w14:textId="77777777" w:rsidR="00191E60" w:rsidRPr="00191E60" w:rsidRDefault="00191E60" w:rsidP="008A57C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>mleczny do opasu;</w:t>
      </w:r>
    </w:p>
    <w:p w14:paraId="2B6166BC" w14:textId="77777777" w:rsidR="00191E60" w:rsidRPr="00191E60" w:rsidRDefault="00191E60" w:rsidP="008A57C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>mięsny do opasu;</w:t>
      </w:r>
    </w:p>
    <w:p w14:paraId="52AF08BF" w14:textId="77777777" w:rsidR="00191E60" w:rsidRPr="00191E60" w:rsidRDefault="00191E60" w:rsidP="008A57C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>do opasu.</w:t>
      </w:r>
    </w:p>
    <w:p w14:paraId="1FEF680C" w14:textId="77777777" w:rsidR="00191E60" w:rsidRPr="00191E60" w:rsidRDefault="00191E60" w:rsidP="008A57C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191E60">
        <w:rPr>
          <w:rFonts w:eastAsia="Times New Roman" w:cstheme="minorHAnsi"/>
          <w:b/>
          <w:bCs/>
          <w:color w:val="1B1B1B"/>
          <w:lang w:eastAsia="pl-PL"/>
        </w:rPr>
        <w:t>Co zyskują rolnicy?</w:t>
      </w:r>
    </w:p>
    <w:p w14:paraId="3E7753F9" w14:textId="09554F94" w:rsidR="00191E60" w:rsidRPr="00191E60" w:rsidRDefault="00191E60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 xml:space="preserve">Dzięki wydłużeniu terminu rolnicy będą mogli otrzymać płatność do bydła, dla którego realizowali praktyki podwyższające poziom dobrostanu zwierząt w ramach wariantu Dobrostan opasów zgodnie </w:t>
      </w:r>
      <w:r w:rsidR="001B1079">
        <w:rPr>
          <w:rFonts w:eastAsia="Times New Roman" w:cstheme="minorHAnsi"/>
          <w:color w:val="1B1B1B"/>
          <w:lang w:eastAsia="pl-PL"/>
        </w:rPr>
        <w:br/>
      </w:r>
      <w:r w:rsidRPr="00191E60">
        <w:rPr>
          <w:rFonts w:eastAsia="Times New Roman" w:cstheme="minorHAnsi"/>
          <w:color w:val="1B1B1B"/>
          <w:lang w:eastAsia="pl-PL"/>
        </w:rPr>
        <w:t>z przepisami rozporządzenia dobrostanowego, a dla którego nie określili dotychczas w IRZplus przeznaczenia tego bydła do opasu.</w:t>
      </w:r>
    </w:p>
    <w:p w14:paraId="02DD5978" w14:textId="77777777" w:rsidR="00191E60" w:rsidRPr="00191E60" w:rsidRDefault="00191E60" w:rsidP="008A57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191E60">
        <w:rPr>
          <w:rFonts w:eastAsia="Times New Roman" w:cstheme="minorHAnsi"/>
          <w:b/>
          <w:bCs/>
          <w:color w:val="1B1B1B"/>
          <w:lang w:eastAsia="pl-PL"/>
        </w:rPr>
        <w:t>Do płatności zostanie także zakwalifikowane:</w:t>
      </w:r>
    </w:p>
    <w:p w14:paraId="00BDF430" w14:textId="77777777" w:rsidR="00191E60" w:rsidRPr="00191E60" w:rsidRDefault="00191E60" w:rsidP="008A57C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>Bydło poddane ubojowi do 14 marca 2025 r., w odniesieniu do którego do tego dnia rolnik nie określił w systemie IRZplus kierunku użytkowania lub ten kierunek określił bez uwzględnienia przeznaczenia tego bydła do opasu.</w:t>
      </w:r>
    </w:p>
    <w:p w14:paraId="124D93A2" w14:textId="28DA93DE" w:rsidR="00191E60" w:rsidRPr="00191E60" w:rsidRDefault="00191E60" w:rsidP="008A57C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91E60">
        <w:rPr>
          <w:rFonts w:eastAsia="Times New Roman" w:cstheme="minorHAnsi"/>
          <w:color w:val="1B1B1B"/>
          <w:lang w:eastAsia="pl-PL"/>
        </w:rPr>
        <w:t xml:space="preserve">Bydła sprzedane do 14 marca 2025 r., w odniesieniu do którego do tego dnia rolnik nie określił w systemie IRZplus kierunku użytkowania lub ten kierunek określił bez uwzględnienia </w:t>
      </w:r>
      <w:r w:rsidRPr="00191E60">
        <w:rPr>
          <w:rFonts w:eastAsia="Times New Roman" w:cstheme="minorHAnsi"/>
          <w:color w:val="1B1B1B"/>
          <w:lang w:eastAsia="pl-PL"/>
        </w:rPr>
        <w:lastRenderedPageBreak/>
        <w:t xml:space="preserve">przeznaczenia tego bydła do opasu. Rolnik wnioskujący o płatność w ramach wariantu Dobrostan opasów powinien złożyć do ARiMR oświadczenie o opasaniu tego bydła </w:t>
      </w:r>
      <w:r w:rsidR="001B1079">
        <w:rPr>
          <w:rFonts w:eastAsia="Times New Roman" w:cstheme="minorHAnsi"/>
          <w:color w:val="1B1B1B"/>
          <w:lang w:eastAsia="pl-PL"/>
        </w:rPr>
        <w:br/>
      </w:r>
      <w:r w:rsidRPr="00191E60">
        <w:rPr>
          <w:rFonts w:eastAsia="Times New Roman" w:cstheme="minorHAnsi"/>
          <w:color w:val="1B1B1B"/>
          <w:lang w:eastAsia="pl-PL"/>
        </w:rPr>
        <w:t>w gospodarstwie do czasu jego sprzedaży.</w:t>
      </w:r>
    </w:p>
    <w:p w14:paraId="0A363E8E" w14:textId="77777777" w:rsidR="00191E60" w:rsidRPr="00191E60" w:rsidRDefault="00191E60" w:rsidP="008A57CB">
      <w:pPr>
        <w:spacing w:after="0" w:line="276" w:lineRule="auto"/>
        <w:jc w:val="both"/>
        <w:rPr>
          <w:rFonts w:cstheme="minorHAnsi"/>
        </w:rPr>
      </w:pPr>
    </w:p>
    <w:sectPr w:rsidR="00191E60" w:rsidRPr="0019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4CD" w14:textId="77777777" w:rsidR="00C45B8D" w:rsidRDefault="00C45B8D" w:rsidP="00ED2BB2">
      <w:pPr>
        <w:spacing w:after="0" w:line="240" w:lineRule="auto"/>
      </w:pPr>
      <w:r>
        <w:separator/>
      </w:r>
    </w:p>
  </w:endnote>
  <w:endnote w:type="continuationSeparator" w:id="0">
    <w:p w14:paraId="5F3293F5" w14:textId="77777777" w:rsidR="00C45B8D" w:rsidRDefault="00C45B8D" w:rsidP="00E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72D4" w14:textId="77777777" w:rsidR="00C45B8D" w:rsidRDefault="00C45B8D" w:rsidP="00ED2BB2">
      <w:pPr>
        <w:spacing w:after="0" w:line="240" w:lineRule="auto"/>
      </w:pPr>
      <w:r>
        <w:separator/>
      </w:r>
    </w:p>
  </w:footnote>
  <w:footnote w:type="continuationSeparator" w:id="0">
    <w:p w14:paraId="1CAF0BF5" w14:textId="77777777" w:rsidR="00C45B8D" w:rsidRDefault="00C45B8D" w:rsidP="00ED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5B"/>
    <w:multiLevelType w:val="multilevel"/>
    <w:tmpl w:val="2FB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40B25"/>
    <w:multiLevelType w:val="multilevel"/>
    <w:tmpl w:val="9B68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0B0FBB"/>
    <w:multiLevelType w:val="multilevel"/>
    <w:tmpl w:val="48B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354354">
    <w:abstractNumId w:val="1"/>
  </w:num>
  <w:num w:numId="2" w16cid:durableId="1621305909">
    <w:abstractNumId w:val="0"/>
  </w:num>
  <w:num w:numId="3" w16cid:durableId="155558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B2"/>
    <w:rsid w:val="00191E60"/>
    <w:rsid w:val="001B1079"/>
    <w:rsid w:val="00343109"/>
    <w:rsid w:val="003E08E0"/>
    <w:rsid w:val="00602093"/>
    <w:rsid w:val="00662FF7"/>
    <w:rsid w:val="00666C06"/>
    <w:rsid w:val="006D5B56"/>
    <w:rsid w:val="0070202F"/>
    <w:rsid w:val="007E2CC6"/>
    <w:rsid w:val="008A57CB"/>
    <w:rsid w:val="00C45B8D"/>
    <w:rsid w:val="00CF0323"/>
    <w:rsid w:val="00DA5AF8"/>
    <w:rsid w:val="00E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9857"/>
  <w15:chartTrackingRefBased/>
  <w15:docId w15:val="{344D3B90-0C2E-4A2A-86A5-22501222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D2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BB2"/>
  </w:style>
  <w:style w:type="paragraph" w:styleId="Stopka">
    <w:name w:val="footer"/>
    <w:basedOn w:val="Normalny"/>
    <w:link w:val="StopkaZnak"/>
    <w:uiPriority w:val="99"/>
    <w:unhideWhenUsed/>
    <w:rsid w:val="00ED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BB2"/>
  </w:style>
  <w:style w:type="character" w:customStyle="1" w:styleId="Nagwek3Znak">
    <w:name w:val="Nagłówek 3 Znak"/>
    <w:basedOn w:val="Domylnaczcionkaakapitu"/>
    <w:link w:val="Nagwek3"/>
    <w:uiPriority w:val="9"/>
    <w:rsid w:val="00ED2B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2B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2BB2"/>
    <w:rPr>
      <w:color w:val="0000FF"/>
      <w:u w:val="single"/>
    </w:rPr>
  </w:style>
  <w:style w:type="paragraph" w:customStyle="1" w:styleId="intro">
    <w:name w:val="intro"/>
    <w:basedOn w:val="Normalny"/>
    <w:rsid w:val="0019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eniadlarolni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85CD0C-8CBC-45ED-84E9-B387A8D148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Kwapisiewicz-Smoleń Karolina</dc:creator>
  <cp:keywords/>
  <dc:description/>
  <cp:lastModifiedBy>Kwapisiewicz-Smoleń Karolina</cp:lastModifiedBy>
  <cp:revision>3</cp:revision>
  <cp:lastPrinted>2025-02-26T09:17:00Z</cp:lastPrinted>
  <dcterms:created xsi:type="dcterms:W3CDTF">2025-02-25T09:51:00Z</dcterms:created>
  <dcterms:modified xsi:type="dcterms:W3CDTF">2025-02-26T10:36:00Z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7d3d686d-fac9-445f-baf8-d198d8fb790c</vt:lpwstr>
  </property>
  <property fmtid="{D5CDD505-2E9C-101B-9397-08002B2CF9AE}" pid="3" name="bjClsUserRVM">
    <vt:lpwstr>[]</vt:lpwstr>
  </property>
  <property fmtid="{D5CDD505-2E9C-101B-9397-08002B2CF9AE}" pid="4" name="bjSaver">
    <vt:lpwstr>0/xDwCbBvGUN/naL1nZ9YU+XNKePSHsY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